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75B" w:rsidRDefault="005D075B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D075B" w:rsidRDefault="005D075B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2C9" w:rsidRDefault="007A42C9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  <w:r w:rsidR="00B96A85"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A42C9" w:rsidRDefault="00B96A85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применению </w:t>
      </w:r>
      <w:r w:rsidR="00A91031" w:rsidRPr="00771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1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</w:t>
      </w:r>
      <w:r w:rsidR="003024AC" w:rsidRPr="007713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ILK</w:t>
      </w:r>
      <w:r w:rsidR="004866D6" w:rsidRPr="00771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1F1E" w:rsidRPr="007713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ON</w:t>
      </w:r>
      <w:r w:rsidRPr="00C07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96A85" w:rsidRPr="00B96A85" w:rsidRDefault="00A91031" w:rsidP="00B96A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для обработки вымени перед доением</w:t>
      </w:r>
    </w:p>
    <w:p w:rsidR="00B96A85" w:rsidRPr="00B96A85" w:rsidRDefault="00B96A85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A85" w:rsidRPr="00B96A85" w:rsidRDefault="00B96A85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ОБЩИЕ СВЕДЕНИЯ</w:t>
      </w:r>
    </w:p>
    <w:p w:rsidR="00B96A85" w:rsidRPr="0077133A" w:rsidRDefault="008501F0" w:rsidP="00B96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7133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024AC" w:rsidRPr="007713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ILK</w:t>
      </w:r>
      <w:r w:rsidR="004866D6" w:rsidRPr="007713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1F1E" w:rsidRPr="007713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="00B96A85" w:rsidRPr="007713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96A85" w:rsidRPr="00B96A85" w:rsidRDefault="00B96A85" w:rsidP="00B96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B1F1E" w:rsidRPr="00C0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своем составе содержит соли молочной кислоты, глицерин, смягчающие и регенерирующие добавки, </w:t>
      </w:r>
      <w:r w:rsidR="00303625" w:rsidRPr="00C0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витаминный комплекс и </w:t>
      </w:r>
      <w:r w:rsidR="009B1F1E" w:rsidRPr="00C072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</w:t>
      </w:r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A85" w:rsidRPr="00551358" w:rsidRDefault="00B96A85" w:rsidP="00B96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внешнему виду </w:t>
      </w:r>
      <w:r w:rsidR="004D4629"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</w:t>
      </w:r>
      <w:r w:rsidR="004D4629" w:rsidRPr="0040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406585" w:rsidRPr="00406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однородную жидкость от светло-зеленого до темно-зеленого цвета</w:t>
      </w:r>
      <w:r w:rsidRPr="00406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A85" w:rsidRPr="00551358" w:rsidRDefault="00B96A85" w:rsidP="004D4629">
      <w:pPr>
        <w:numPr>
          <w:ilvl w:val="0"/>
          <w:numId w:val="1"/>
        </w:numPr>
        <w:shd w:val="clear" w:color="auto" w:fill="FFFFFF"/>
        <w:spacing w:before="167" w:after="0" w:line="301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 упаковывают</w:t>
      </w:r>
      <w:r w:rsidR="004D4629" w:rsidRPr="00551358">
        <w:rPr>
          <w:sz w:val="28"/>
          <w:szCs w:val="28"/>
        </w:rPr>
        <w:t xml:space="preserve"> </w:t>
      </w:r>
      <w:r w:rsidR="004D4629" w:rsidRPr="005513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полимерн</w:t>
      </w:r>
      <w:r w:rsidR="00551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емкости </w:t>
      </w:r>
      <w:r w:rsidRPr="00551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51358" w:rsidRPr="00551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1,0; 5,0; </w:t>
      </w:r>
      <w:r w:rsidR="002E6027" w:rsidRPr="0055135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51358" w:rsidRPr="00551358">
        <w:rPr>
          <w:rFonts w:ascii="Times New Roman" w:eastAsia="Times New Roman" w:hAnsi="Times New Roman" w:cs="Times New Roman"/>
          <w:sz w:val="28"/>
          <w:szCs w:val="28"/>
          <w:lang w:eastAsia="ru-RU"/>
        </w:rPr>
        <w:t>,0; 20,0</w:t>
      </w:r>
      <w:r w:rsidR="002E6027" w:rsidRPr="00551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51358" w:rsidRPr="005513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E6027" w:rsidRPr="005513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51358" w:rsidRPr="00551358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2E6027" w:rsidRPr="00551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</w:t>
      </w:r>
      <w:r w:rsidR="002E6027" w:rsidRPr="005513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51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629" w:rsidRPr="005513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завинчивающимися крышками</w:t>
      </w:r>
      <w:r w:rsidRPr="00551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6A85" w:rsidRPr="005D075B" w:rsidRDefault="00B96A85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Раствор   </w:t>
      </w:r>
      <w:r w:rsidRPr="005D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хранят   в упаковке изготовителя в защищенном от </w:t>
      </w:r>
      <w:proofErr w:type="gramStart"/>
      <w:r w:rsidRPr="005D075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света  месте</w:t>
      </w:r>
      <w:proofErr w:type="gramEnd"/>
      <w:r w:rsidRPr="005D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температуре от </w:t>
      </w:r>
      <w:r w:rsidR="00551358" w:rsidRPr="005D075B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 5</w:t>
      </w:r>
      <w:r w:rsidRPr="005D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358" w:rsidRPr="005D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°С </w:t>
      </w:r>
      <w:r w:rsidRPr="005D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плюс </w:t>
      </w:r>
      <w:r w:rsidR="00551358" w:rsidRPr="005D075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D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629" w:rsidRPr="005D075B">
        <w:rPr>
          <w:rFonts w:ascii="Times New Roman" w:eastAsia="Times New Roman" w:hAnsi="Times New Roman" w:cs="Times New Roman"/>
          <w:sz w:val="28"/>
          <w:szCs w:val="28"/>
          <w:lang w:eastAsia="ru-RU"/>
        </w:rPr>
        <w:t>°</w:t>
      </w:r>
      <w:r w:rsidRPr="005D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 </w:t>
      </w:r>
    </w:p>
    <w:p w:rsidR="00B96A85" w:rsidRPr="00B96A85" w:rsidRDefault="00B96A85" w:rsidP="004D4629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годности </w:t>
      </w:r>
      <w:r w:rsidR="004D4629" w:rsidRPr="005D07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D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 изготовления при соблюдении условий хранения и транспортирования. </w:t>
      </w:r>
    </w:p>
    <w:p w:rsidR="00B96A85" w:rsidRPr="00B96A85" w:rsidRDefault="00B96A85" w:rsidP="00B9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85" w:rsidRPr="00B96A85" w:rsidRDefault="00B96A85" w:rsidP="00B96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СВОЙСТВА</w:t>
      </w:r>
      <w:r w:rsidR="005D0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СРЕДСТВА</w:t>
      </w:r>
    </w:p>
    <w:p w:rsidR="004D4629" w:rsidRPr="00C07232" w:rsidRDefault="00B96A85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 </w:t>
      </w:r>
      <w:r w:rsidR="004D4629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Молочная кислота обладает выраженными </w:t>
      </w:r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антисептическим (дезинфицирующим) эффектом, оказывает </w:t>
      </w:r>
      <w:proofErr w:type="spellStart"/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кератолитическое</w:t>
      </w:r>
      <w:proofErr w:type="spellEnd"/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прижигающее действие </w:t>
      </w:r>
      <w:r w:rsidR="004D4629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обладает моющими свойствами</w:t>
      </w:r>
      <w:r w:rsidR="004D4629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D4629" w:rsidRPr="00C07232" w:rsidRDefault="004D4629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 </w:t>
      </w:r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оверхностно-активные вещества</w:t>
      </w:r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содержащиеся в препарате</w:t>
      </w:r>
      <w:r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восстанавливают защитный барьер и способствуют регенерации кожи. </w:t>
      </w:r>
    </w:p>
    <w:p w:rsidR="00B96A85" w:rsidRPr="00B96A85" w:rsidRDefault="004D4629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Ухаживающие </w:t>
      </w:r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компоненты</w:t>
      </w:r>
      <w:r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смягчают и питают кожу, </w:t>
      </w:r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оказывают успокаивающий, противовоспалительный и регенерирующий эффект, </w:t>
      </w:r>
      <w:r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повышают эластичность, снижают травмирующее действие на сосо</w:t>
      </w:r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 процессе дойки</w:t>
      </w:r>
      <w:r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96A85" w:rsidRPr="00B96A85" w:rsidRDefault="00B96A85" w:rsidP="00B96A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A85" w:rsidRPr="00B96A85" w:rsidRDefault="00B96A85" w:rsidP="00C072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ПОРЯДОК ПРИМЕНЕНИЯ </w:t>
      </w:r>
    </w:p>
    <w:p w:rsidR="004D4629" w:rsidRPr="00C07232" w:rsidRDefault="004D4629" w:rsidP="0080125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02F8B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репарат п</w:t>
      </w:r>
      <w:r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рименя</w:t>
      </w:r>
      <w:r w:rsidR="00D02F8B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D02F8B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крупному и мелкому рогатому скоту перед доением для очищения и </w:t>
      </w:r>
      <w:r w:rsidR="00D02F8B" w:rsidRPr="00C954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вымени от заражения</w:t>
      </w:r>
      <w:r w:rsidR="00C95418" w:rsidRPr="00C954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1253" w:rsidRPr="00C95418">
        <w:t xml:space="preserve"> </w:t>
      </w:r>
      <w:r w:rsidR="00C95418" w:rsidRPr="00C95418">
        <w:t>З</w:t>
      </w:r>
      <w:r w:rsidR="00801253" w:rsidRPr="00C95418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</w:t>
      </w:r>
      <w:r w:rsidR="00C95418" w:rsidRPr="00C9541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01253" w:rsidRPr="00C9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загрязнений и контаминации транзиторной микрофлорой, профилактик</w:t>
      </w:r>
      <w:r w:rsidR="00C95418" w:rsidRPr="00C954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1253" w:rsidRPr="00C9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маститов, заживления повреждений кожных покровов вымени</w:t>
      </w:r>
      <w:r w:rsidR="007C7C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предотвращения распространения заболеваний</w:t>
      </w:r>
      <w:r w:rsidR="005D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обработке кожных покровов вымени</w:t>
      </w:r>
      <w:r w:rsidR="00801253" w:rsidRPr="00C9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доения от больных животных к здоровым</w:t>
      </w:r>
      <w:r w:rsidRPr="00C9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2F8B" w:rsidRPr="00C26FC2" w:rsidRDefault="00D02F8B" w:rsidP="00C0723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Препарат применяют в форме протирания, спрея </w:t>
      </w:r>
      <w:r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пены.</w:t>
      </w:r>
    </w:p>
    <w:p w:rsidR="00672C88" w:rsidRPr="00C26FC2" w:rsidRDefault="00D02F8B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 форме протирания</w:t>
      </w:r>
      <w:r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10 </w:t>
      </w:r>
      <w:r w:rsidR="00BE7E67"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r w:rsidR="00BE7E67" w:rsidRPr="00C26F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теплой воды развести 50-100 </w:t>
      </w:r>
      <w:r w:rsidR="00BE7E67"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r w:rsidR="00BE7E67" w:rsidRPr="00C26F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средства. </w:t>
      </w:r>
      <w:r w:rsidR="00672C88"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получ</w:t>
      </w:r>
      <w:r w:rsidR="00C95418"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72C88"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 растворе препарата з</w:t>
      </w:r>
      <w:r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амочить салфетки</w:t>
      </w:r>
      <w:r w:rsidR="00672C88"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</w:t>
      </w:r>
      <w:r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брабатывать одно вымя одной салфеткой.</w:t>
      </w:r>
      <w:r w:rsidR="00672C88"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2C88" w:rsidRPr="00C26FC2" w:rsidRDefault="00672C88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Салфетки многоразового использования после использования замочить в 1 % растворе препарата (100 см</w:t>
      </w:r>
      <w:r w:rsidRPr="00C26F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препарата на 10 дм</w:t>
      </w:r>
      <w:r w:rsidRPr="00C26F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воды) в течение 1 часа, ополоснуть и высушить.</w:t>
      </w:r>
    </w:p>
    <w:p w:rsidR="00D02F8B" w:rsidRPr="00C26FC2" w:rsidRDefault="00D02F8B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672C88" w:rsidRPr="00C26F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форме спрея</w:t>
      </w:r>
      <w:r w:rsidRPr="00C26F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672C88"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дм</w:t>
      </w:r>
      <w:r w:rsidR="00672C88" w:rsidRPr="00C26F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теплой воды развести 50-100 </w:t>
      </w:r>
      <w:r w:rsidR="004045CE"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r w:rsidR="004045CE" w:rsidRPr="00C26F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средства. </w:t>
      </w:r>
      <w:r w:rsidR="004045CE"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Распылить </w:t>
      </w:r>
      <w:r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соски, протереть мягкой салфеткой.</w:t>
      </w:r>
    </w:p>
    <w:p w:rsidR="009E05B9" w:rsidRPr="00C26FC2" w:rsidRDefault="009E05B9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 в форме пены:</w:t>
      </w:r>
      <w:r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20 % рабочий раствор нанести через с</w:t>
      </w:r>
      <w:r w:rsidR="00C95418"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26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ециальный пенообразующий стакан.</w:t>
      </w:r>
    </w:p>
    <w:p w:rsidR="007A42C9" w:rsidRPr="00C07232" w:rsidRDefault="007A42C9" w:rsidP="00C0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85" w:rsidRPr="00B96A85" w:rsidRDefault="00B96A85" w:rsidP="00C017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 МЕРЫ ПРОФИЛАКТИКИ</w:t>
      </w:r>
    </w:p>
    <w:p w:rsidR="00B96A85" w:rsidRPr="00B96A85" w:rsidRDefault="00B96A85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>4.1 При работе с препаратом  следует соблюдать общепринятые правила личной гигиены и техники безопасности, предусмотренные для работы с ветеринарными лекарственными средствами.</w:t>
      </w:r>
      <w:r w:rsidR="004F2090" w:rsidRPr="00C07232">
        <w:rPr>
          <w:sz w:val="28"/>
          <w:szCs w:val="28"/>
        </w:rPr>
        <w:t xml:space="preserve"> </w:t>
      </w:r>
    </w:p>
    <w:p w:rsidR="00B96A85" w:rsidRPr="00B96A85" w:rsidRDefault="00B96A85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A85" w:rsidRPr="00B96A85" w:rsidRDefault="005D075B" w:rsidP="00B96A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96A85"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ПОЛНОЕ НАИМЕНОВАНИЕ ПРОИЗВОДИТЕЛЯ </w:t>
      </w:r>
    </w:p>
    <w:p w:rsidR="004F2090" w:rsidRPr="00C07232" w:rsidRDefault="005D075B" w:rsidP="004F2090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F2090" w:rsidRPr="00C07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 ОАО «БелВитунифарм»</w:t>
      </w:r>
    </w:p>
    <w:p w:rsidR="00B96A85" w:rsidRPr="00C07232" w:rsidRDefault="004F2090" w:rsidP="004F2090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211309, д. Должа, ул. Советская, д. 26А, Витебский р-н и обл., Республики Беларусь.</w:t>
      </w:r>
      <w:r w:rsidR="00B96A85"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2090" w:rsidRPr="00B96A85" w:rsidRDefault="004F2090" w:rsidP="004F2090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A85" w:rsidRPr="00B96A85" w:rsidRDefault="00B96A85" w:rsidP="00B96A85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разработана специалистами ОАО «БелВитунифарм».</w:t>
      </w:r>
    </w:p>
    <w:p w:rsidR="00B96A85" w:rsidRPr="004866D6" w:rsidRDefault="00B96A85">
      <w:pPr>
        <w:rPr>
          <w:sz w:val="28"/>
          <w:szCs w:val="28"/>
        </w:rPr>
      </w:pPr>
    </w:p>
    <w:p w:rsidR="00482B74" w:rsidRPr="004866D6" w:rsidRDefault="00482B74">
      <w:pPr>
        <w:rPr>
          <w:sz w:val="28"/>
          <w:szCs w:val="28"/>
        </w:rPr>
      </w:pPr>
    </w:p>
    <w:p w:rsidR="00482B74" w:rsidRPr="004866D6" w:rsidRDefault="00482B74">
      <w:pPr>
        <w:rPr>
          <w:sz w:val="28"/>
          <w:szCs w:val="28"/>
        </w:rPr>
      </w:pPr>
    </w:p>
    <w:p w:rsidR="00482B74" w:rsidRPr="004866D6" w:rsidRDefault="00482B74">
      <w:pPr>
        <w:rPr>
          <w:sz w:val="28"/>
          <w:szCs w:val="28"/>
        </w:rPr>
      </w:pPr>
    </w:p>
    <w:p w:rsidR="00482B74" w:rsidRPr="004866D6" w:rsidRDefault="00482B74">
      <w:pPr>
        <w:rPr>
          <w:sz w:val="28"/>
          <w:szCs w:val="28"/>
        </w:rPr>
      </w:pPr>
    </w:p>
    <w:p w:rsidR="00482B74" w:rsidRPr="004866D6" w:rsidRDefault="00482B74">
      <w:pPr>
        <w:rPr>
          <w:sz w:val="28"/>
          <w:szCs w:val="28"/>
        </w:rPr>
      </w:pPr>
    </w:p>
    <w:p w:rsidR="00482B74" w:rsidRPr="004866D6" w:rsidRDefault="00482B74">
      <w:pPr>
        <w:rPr>
          <w:sz w:val="28"/>
          <w:szCs w:val="28"/>
        </w:rPr>
      </w:pPr>
    </w:p>
    <w:p w:rsidR="00482B74" w:rsidRPr="004866D6" w:rsidRDefault="00482B74">
      <w:pPr>
        <w:rPr>
          <w:sz w:val="28"/>
          <w:szCs w:val="28"/>
        </w:rPr>
      </w:pPr>
    </w:p>
    <w:p w:rsidR="00482B74" w:rsidRPr="004866D6" w:rsidRDefault="00482B74">
      <w:pPr>
        <w:rPr>
          <w:sz w:val="28"/>
          <w:szCs w:val="28"/>
        </w:rPr>
      </w:pPr>
    </w:p>
    <w:sectPr w:rsidR="00482B74" w:rsidRPr="004866D6" w:rsidSect="00ED38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1A0F"/>
    <w:multiLevelType w:val="hybridMultilevel"/>
    <w:tmpl w:val="7DE4F9C2"/>
    <w:lvl w:ilvl="0" w:tplc="DE866418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3648"/>
    <w:multiLevelType w:val="multilevel"/>
    <w:tmpl w:val="3F7254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6E5E6509"/>
    <w:multiLevelType w:val="hybridMultilevel"/>
    <w:tmpl w:val="C0EC989A"/>
    <w:lvl w:ilvl="0" w:tplc="D466CA14">
      <w:start w:val="1"/>
      <w:numFmt w:val="decimal"/>
      <w:suff w:val="space"/>
      <w:lvlText w:val="3.%1"/>
      <w:lvlJc w:val="left"/>
      <w:pPr>
        <w:ind w:left="709" w:firstLine="709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AA82C7C0">
      <w:start w:val="1"/>
      <w:numFmt w:val="decimal"/>
      <w:suff w:val="space"/>
      <w:lvlText w:val="3.%2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85"/>
    <w:rsid w:val="0027700F"/>
    <w:rsid w:val="002E6027"/>
    <w:rsid w:val="003024AC"/>
    <w:rsid w:val="00303625"/>
    <w:rsid w:val="00377FAD"/>
    <w:rsid w:val="004045CE"/>
    <w:rsid w:val="00406585"/>
    <w:rsid w:val="00482B74"/>
    <w:rsid w:val="004866D6"/>
    <w:rsid w:val="004D4629"/>
    <w:rsid w:val="004F2090"/>
    <w:rsid w:val="00551358"/>
    <w:rsid w:val="005D075B"/>
    <w:rsid w:val="00672C88"/>
    <w:rsid w:val="006C57A3"/>
    <w:rsid w:val="006D20DA"/>
    <w:rsid w:val="007436CD"/>
    <w:rsid w:val="0077133A"/>
    <w:rsid w:val="007A42C9"/>
    <w:rsid w:val="007C7CB7"/>
    <w:rsid w:val="00801253"/>
    <w:rsid w:val="008501F0"/>
    <w:rsid w:val="008D31C6"/>
    <w:rsid w:val="009B1F1E"/>
    <w:rsid w:val="009E05B9"/>
    <w:rsid w:val="00A01CE0"/>
    <w:rsid w:val="00A91031"/>
    <w:rsid w:val="00B96A85"/>
    <w:rsid w:val="00BE7E67"/>
    <w:rsid w:val="00C017DA"/>
    <w:rsid w:val="00C07232"/>
    <w:rsid w:val="00C26FC2"/>
    <w:rsid w:val="00C95418"/>
    <w:rsid w:val="00D02F8B"/>
    <w:rsid w:val="00D05D41"/>
    <w:rsid w:val="00ED3809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49D4A-1FA1-4E86-8040-30F4B117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6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A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B7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D4629"/>
    <w:rPr>
      <w:color w:val="808080"/>
    </w:rPr>
  </w:style>
  <w:style w:type="character" w:styleId="a8">
    <w:name w:val="Hyperlink"/>
    <w:basedOn w:val="a0"/>
    <w:uiPriority w:val="99"/>
    <w:unhideWhenUsed/>
    <w:rsid w:val="0027700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02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310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Викторовна Рыбаченко</dc:creator>
  <cp:lastModifiedBy>Екатерина Вячеславовна Сыропятко</cp:lastModifiedBy>
  <cp:revision>2</cp:revision>
  <cp:lastPrinted>2018-11-16T06:36:00Z</cp:lastPrinted>
  <dcterms:created xsi:type="dcterms:W3CDTF">2019-02-05T13:24:00Z</dcterms:created>
  <dcterms:modified xsi:type="dcterms:W3CDTF">2019-02-05T13:24:00Z</dcterms:modified>
</cp:coreProperties>
</file>